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5B" w:rsidRDefault="00C762F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……………….</w:t>
      </w:r>
      <w:r w:rsidR="005F3FE8">
        <w:rPr>
          <w:b/>
          <w:bCs/>
        </w:rPr>
        <w:t xml:space="preserve"> Községi Önkormányzat Képviselő-testületének </w:t>
      </w:r>
      <w:r w:rsidR="00E05038">
        <w:rPr>
          <w:b/>
          <w:bCs/>
        </w:rPr>
        <w:t>……………………………….</w:t>
      </w:r>
      <w:r w:rsidR="005F3FE8">
        <w:rPr>
          <w:b/>
          <w:bCs/>
        </w:rPr>
        <w:t xml:space="preserve"> önkormányzati rendelete</w:t>
      </w:r>
    </w:p>
    <w:p w:rsidR="00033F5B" w:rsidRDefault="005F3FE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köztisztaságról és a közösségi együttélés egyes szabályairól</w:t>
      </w:r>
    </w:p>
    <w:p w:rsidR="00033F5B" w:rsidRDefault="00C762F7">
      <w:pPr>
        <w:pStyle w:val="Szvegtrzs"/>
        <w:spacing w:before="220" w:after="0" w:line="240" w:lineRule="auto"/>
        <w:jc w:val="both"/>
      </w:pPr>
      <w:r>
        <w:t>………………….</w:t>
      </w:r>
      <w:r w:rsidR="005F3FE8">
        <w:t xml:space="preserve"> Községi Önkormányzat Képviselő-testülete az Alaptörvény 32. cikk (1) bekezdés a) pontjában meghatározott eredeti jogalkotó hatáskörében, a hulladékról szóló 2012. évi CLXXXV. törvény 88. § (4) bekezdés c) pontjában, a Magyarország helyi önkormányzatairól szóló 2011. évi CLXXXIX. törvény 143. § (4) d) pontjában kapott felhatalmazás alapján, a hulladékról szóló 2012. évi CLXXXV. törvény 35. § (1) bekezdés h) pontjában és a Magyarország helyi önkormányzatairól szóló 2011. évi CLXXXIX. törvény 8. § (2) bekezdésében és 13. § (1) bekezdés 5. pontjában meghatározott feladatkörében eljárva a következőket rendeli el: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célja, hatálya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33F5B" w:rsidRDefault="005F3FE8">
      <w:pPr>
        <w:pStyle w:val="Szvegtrzs"/>
        <w:spacing w:after="0" w:line="240" w:lineRule="auto"/>
        <w:jc w:val="both"/>
      </w:pPr>
      <w:r>
        <w:t>(1) A közterület tisztaságának megőrzése, a rendezett települési környezet megóvása elsődleges feladat, a közösségi együttélés alapvető követelménye.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 xml:space="preserve">(2) E rendelet célja azoknak a helyi szabályoknak a megállapítása, amelyek biztosítják </w:t>
      </w:r>
      <w:r w:rsidR="00C762F7">
        <w:t>………………</w:t>
      </w:r>
      <w:r>
        <w:t xml:space="preserve"> település köztisztaságát, a tiszta és rendezett környezet és településkép megóvását. Ez elsőrendű közérdek, ezért annak előmozdításában mindenki köteles hathatósan közreműködni és a rá rótt köztisztasággal összefüggő kötelezettségeket teljesíteni.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Fogalmi meghatározások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33F5B" w:rsidRDefault="005F3FE8">
      <w:pPr>
        <w:pStyle w:val="Szvegtrzs"/>
        <w:spacing w:after="0" w:line="240" w:lineRule="auto"/>
        <w:jc w:val="both"/>
      </w:pPr>
      <w:r>
        <w:t>(1) A rendelet vonatkozásában használt fogalmak:</w:t>
      </w:r>
    </w:p>
    <w:p w:rsidR="00033F5B" w:rsidRDefault="005F3FE8" w:rsidP="00BC358A">
      <w:pPr>
        <w:pStyle w:val="Szvegtrzs"/>
        <w:numPr>
          <w:ilvl w:val="0"/>
          <w:numId w:val="2"/>
        </w:numPr>
        <w:spacing w:after="0" w:line="240" w:lineRule="auto"/>
        <w:jc w:val="both"/>
      </w:pPr>
      <w:r>
        <w:t>közterület: a közhasználatra szolgáló minden olyan állami vagy önkormányzati tulajdonban álló terület, amelyet rendeltetésének megfelelően bárki használhat, ideértve a közterületnek közútként szolgáló és a magánterületnek a közforgalom számára a tulajdonos (használó) által megnyitott és kijelölt részét, továbbá az a magánterület, amelyet azonos feltételekkel bárki használhat,</w:t>
      </w:r>
    </w:p>
    <w:p w:rsidR="00BC358A" w:rsidRDefault="00BC358A" w:rsidP="00BC358A">
      <w:pPr>
        <w:pStyle w:val="Szvegtrzs"/>
        <w:numPr>
          <w:ilvl w:val="0"/>
          <w:numId w:val="2"/>
        </w:numPr>
        <w:spacing w:after="0" w:line="240" w:lineRule="auto"/>
        <w:jc w:val="both"/>
      </w:pPr>
      <w:r>
        <w:t>ingatlantulajdonos: amennyiben a tisztántartási kötelezettség teljesítéséről magánjogi szerződés másként nem rendelkezik, az ingatlan, ingatlanrész tulajdonosa, kezelője, tartós használója, illetve haszonélvezője, másnak a használatában lévő ingatlanok (ingatlanrészek, helyiségek, üzlethelyiségek) esetében a bérlő, üzemeltető, és azt bármilyen más jogcímen használó együttesen ingatlantulajdonos,</w:t>
      </w:r>
    </w:p>
    <w:p w:rsidR="00033F5B" w:rsidRDefault="005F3FE8" w:rsidP="00BC358A">
      <w:pPr>
        <w:pStyle w:val="Szvegtrzs"/>
        <w:numPr>
          <w:ilvl w:val="0"/>
          <w:numId w:val="2"/>
        </w:numPr>
        <w:spacing w:after="0" w:line="240" w:lineRule="auto"/>
        <w:jc w:val="both"/>
      </w:pPr>
      <w:r>
        <w:t>köztisztasággal összefüggő tevékenység: az egyes ingatlanok – ezen belül különösen a lakóépületek és az egyéb emberi tartózkodásra szolgáló más épületek, üzletek, vendéglátóhelyek, és a hozzájuk tartozó területek és a közterületek tisztántartása;</w:t>
      </w:r>
    </w:p>
    <w:p w:rsidR="00033F5B" w:rsidRDefault="005F3FE8" w:rsidP="00BC358A">
      <w:pPr>
        <w:pStyle w:val="Szvegtrzs"/>
        <w:numPr>
          <w:ilvl w:val="0"/>
          <w:numId w:val="2"/>
        </w:numPr>
        <w:spacing w:after="0" w:line="240" w:lineRule="auto"/>
        <w:jc w:val="both"/>
      </w:pPr>
      <w:r>
        <w:t>tisztántartás: az a) pontban felsorolt ingatlanok és közterületek tisztítása, hó- és síkosság-mentesítése, pormentesítése, gyomtalanítása, kaszálása, a rendelet hatálya alá eső élővízfolyások, átereszek, hidak, közterületi árkok esetében a rendszeres kaszálás, a hordalék és idegen anyagok eltávolítása, gyűjtőhelyre szállítása;</w:t>
      </w:r>
    </w:p>
    <w:p w:rsidR="00033F5B" w:rsidRDefault="005F3FE8" w:rsidP="00BC358A">
      <w:pPr>
        <w:pStyle w:val="Szvegtrzs"/>
        <w:numPr>
          <w:ilvl w:val="0"/>
          <w:numId w:val="2"/>
        </w:numPr>
        <w:spacing w:after="0" w:line="240" w:lineRule="auto"/>
        <w:jc w:val="both"/>
      </w:pPr>
      <w:r>
        <w:t>síkosság-mentesítés: a hó, az ónos eső, a jég eltávolítására, síkosságának csökkentésére, érdesítésére megtett tevékenység.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lastRenderedPageBreak/>
        <w:t>(2) A hulladékkal kapcsolatosan használt fogalmak vonatkozásában a hulladékról szóló 2012. évi CLXXXV. törvény értelmező rendelkezései szerinti fogalmak az irányadók.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Ingatlanok környezetének és a közterületek tisztántartása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033F5B" w:rsidRDefault="005F3FE8" w:rsidP="00D918C9">
      <w:pPr>
        <w:pStyle w:val="Szvegtrzs"/>
        <w:spacing w:before="240" w:after="0" w:line="240" w:lineRule="auto"/>
        <w:jc w:val="both"/>
      </w:pPr>
      <w:r>
        <w:t>(1) A közterülete</w:t>
      </w:r>
      <w:r w:rsidR="008E7B3D">
        <w:t xml:space="preserve"> </w:t>
      </w:r>
      <w:r>
        <w:t>bárminemű szemetet vagy elhasznált tárgyat (hulladékot, papírt, gyümölcshéjat, gallyat) elszórni és égetni tilos.</w:t>
      </w:r>
    </w:p>
    <w:p w:rsidR="00033F5B" w:rsidRDefault="005F3FE8" w:rsidP="00D918C9">
      <w:pPr>
        <w:pStyle w:val="Szvegtrzs"/>
        <w:spacing w:before="240" w:after="0" w:line="240" w:lineRule="auto"/>
        <w:jc w:val="both"/>
      </w:pPr>
      <w:r>
        <w:t>(2) Tilos a szennyvíznek vagy egészségre ártalmas folyadéknak a közterületre való kiöntése, illetve kivezetése vagy a közterületnek egyéb módon való beszennyezése.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Szemetet csak a kijelölt hulladéktároló edénybe lehet elhelyezni.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(4) A közterületen elhelyezett berendezési és felszerelési tárgyakat, fákat és a növényzetet beszennyezni és megrongálni tilos.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(5) Állati hullát, valamint olyan szerves vagy szervetlen anyagot, mely a környezetet szennyezheti, a szomszédos terület lakóinak egészségét veszélyezteti, sem közterületen, sem magánterületen elhagyni nem szabad.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(6) Állatokat közterületen legeltetni csak a kijelölt helyen szabad.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(7) Sport-, kulturális- és egyéb rendezvények idején a rendezvény szervezője köteles gondoskodni a várhatóan keletkező hulladék befogadására alkalmas, megfelelő mennyiségű hulladékgyűjtő edényzet, hulladékgyűjtő zsák elhelyezéséről és ezek ürítéséről, a várható forgalomnak megfelelő számú illemhely biztosításáról, üzemeltetéséről, valamint a rendezvény alatt a terület tisztántartásáról, azt követően a megtisztításáról. A rendezvény szervezőjének tisztántartási kötelezettsége kiterjed a rendezvény következtében elszennyezett terület teljes egészére.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Hó-eltakarítás, síkosság-mentesítésre vonatkozó általános szabályok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033F5B" w:rsidRDefault="005F3FE8">
      <w:pPr>
        <w:pStyle w:val="Szvegtrzs"/>
        <w:spacing w:after="0" w:line="240" w:lineRule="auto"/>
        <w:jc w:val="both"/>
      </w:pPr>
      <w:r>
        <w:t>(1) Síkosság elleni védekezéshez a környezetkímélő anyagokon (homok, salak, fűrészpor, zúzalék) kívül klorid tartalmú fagyáspont csökkentő szerek használata csak úgy alkalmazható, hogy a vegyszer egyszeri kijuttatásának maximális mértéke 20 g/m</w:t>
      </w:r>
      <w:r>
        <w:rPr>
          <w:vertAlign w:val="superscript"/>
        </w:rPr>
        <w:t>2</w:t>
      </w:r>
      <w:r>
        <w:t>-nél több ne legyen. Ezen anyagok tárolása csak környezetszennyezést kizáró módon valósítható meg.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(2) A klorid tartalmú és környezetkímélő anyagok helyett síkosság elleni védekezésre más vegyszer, illetve anyag nem használható. A szóróanyag beszerzéséről a hó- és síkosság mentesítésre kötelezettnek kell gondoskodnia.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Parkok területén, nyílt vízfolyások mentén, védett természeti értékek, műalkotások, műemlékek környezetében, díszburkolaton, hidakon tilos klorid tartalmú vegyszerek használata.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lastRenderedPageBreak/>
        <w:t>(4) A járdáról letakarított havat a járda úttest felőli részén kell összerakni úgy, hogy a gyalogos</w:t>
      </w:r>
      <w:r w:rsidR="00BC358A">
        <w:t xml:space="preserve"> </w:t>
      </w:r>
      <w:r>
        <w:t>közlekedésre legalább 1 m széles szabad terület maradjon.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(5) Hórakást tilos kialakítani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buszmegállókban úgy, hogy gátolja a járművekről való le- és felszállást,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közüzemi és közérdekű létesítményekre, illetve ezek köré (így különösen vízelzáró csap, közkifolyó, gázelzárás, víznyelő akna, szeméttároló edény, közvilágítási lámpaoszlop köré)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útkereszteződésben, úttorkolaton, gyalogátkelőhelyeken,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kapubejáratok előtt, annak szélességében.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(6) A hó-eltakarításra és síkosság-mentesítésre kötelezett a feladatokat úgy köteles elvégezni, hogy a szemétgyűjtő edények mozgatását lehetővé tegye, azt ne akadályozza.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Az ingatlantulajdonosok köztisztasággal kapcsolatos feladatai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033F5B" w:rsidRDefault="005F3FE8">
      <w:pPr>
        <w:pStyle w:val="Szvegtrzs"/>
        <w:spacing w:after="0" w:line="240" w:lineRule="auto"/>
        <w:jc w:val="both"/>
      </w:pPr>
      <w:r>
        <w:t xml:space="preserve">(1) </w:t>
      </w:r>
      <w:r w:rsidR="00BC358A">
        <w:t>Az ingatlantulajdonos</w:t>
      </w:r>
      <w:r w:rsidR="00AE7F67">
        <w:t xml:space="preserve"> </w:t>
      </w:r>
      <w:r>
        <w:t>köteles a köztisztasággal kapcsolatos szabályokat betartani és az egészség védelme, a köztisztaság,</w:t>
      </w:r>
      <w:r w:rsidR="00BC358A">
        <w:t xml:space="preserve"> a rendezett településkép és a</w:t>
      </w:r>
      <w:r>
        <w:t xml:space="preserve"> biztonságos és balesetmentes közlekedés érdekében előírt feladatokat elvégezni.</w:t>
      </w:r>
    </w:p>
    <w:p w:rsidR="00033F5B" w:rsidRDefault="005F3FE8">
      <w:pPr>
        <w:pStyle w:val="Szvegtrzs"/>
        <w:spacing w:before="240" w:after="0" w:line="240" w:lineRule="auto"/>
        <w:jc w:val="both"/>
        <w:rPr>
          <w:b/>
        </w:rPr>
      </w:pPr>
      <w:r w:rsidRPr="00BC358A">
        <w:rPr>
          <w:b/>
        </w:rPr>
        <w:t>(2) Az ingatlantulajdonos a rendezett és szép településkép érdekében az ingatlanán és az azt határoló közterület közútig terjedő szakaszán a kaszálásról, az aljnövényzet 20 cm magasságig történő elérését megelőzően, rendszeresen köteles gondoskodni.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Az ingatlan tulajdonosa az ingatlan közterülettel érintkező szakaszán lévő járdát porképzés nélkül köteles szükséges rendszerességgel letisztítani. Az összesöpört szemetet össze kell gyűjteni és a háztartási hulladék tárolására szolgáló edénybe kell elhelyezni és elszállíttatni. Az üzletek és egyéb elárusító helyek, vendéglátó egységek, üzemeltetőinek ezen kötelezettsége független attól, hogy a szemét az ő tevékenységük folytán keletkezett-e.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(4) Tilos a járdán lévő szemetet a járdát szegélyező parksávba vagy az úttestre seperni. Ha a járda napközben többször beszennyeződik, szemetessé válik, a tisztítást meg kell ismételni.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Az ingatlantulajdonosok építési, felújítási, bontás, szállítási munkálatokkal kapcsolatos feladatai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033F5B" w:rsidRDefault="005F3FE8">
      <w:pPr>
        <w:pStyle w:val="Szvegtrzs"/>
        <w:spacing w:after="0" w:line="240" w:lineRule="auto"/>
        <w:jc w:val="both"/>
      </w:pPr>
      <w:r>
        <w:t>(1) Bontás vagy felújítás miatt üresen álló ingatlan környezetének tisztántartására a kivitelező, ennek hiányában pedig az ingatlantulajdonos köteles: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építésnél, tatarozásnál, bontásnál, az úttest felbontásánál a keletkezett por és szenny elterjedésének megakadályozásával kell eljárni, a porképző anyagokat vízzel locsolni kell,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bűzös anyagokat csak légmentesen lezárt tartállyal felszerelt, vagy zárt rakterű járművön szabad szállítani,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porképző vagy könnyen lesodródó anyagokat csak zárt járművön vagy rögzített ponyvával letakarva szabad szállítani,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tüzelő-, építő- és egyéb ömlesztett anyagot</w:t>
      </w:r>
      <w:r w:rsidR="00AE2925">
        <w:t>,</w:t>
      </w:r>
      <w:r>
        <w:t xml:space="preserve"> járdán, valamint a járda és az úttest közötti területen 3 nap időtartamot meghaladóan csak közterület-használati engedély birtokában szabad tárolni,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ha a közterületen szállított anyagból a közterület szennyeződik, a szennyeződést előidőző köteles nyomban gondoskodni a szennyeződések eltávolításáról. A lerakás következtében a szennyeződött közterületet az köteles haladéktalanul megtisztítani, akinek részére a szállítás történt.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 ingatlantulajdonos, az ingatlanának közterülettel érintkező szakaszán köteles gondoskodni a járdaszakasz (</w:t>
      </w:r>
      <w:r>
        <w:rPr>
          <w:i/>
          <w:iCs/>
        </w:rPr>
        <w:t>járda hiányában egy méter széles területsáv</w:t>
      </w:r>
      <w:r>
        <w:t>. Amennyiben</w:t>
      </w:r>
      <w:r>
        <w:rPr>
          <w:i/>
          <w:iCs/>
        </w:rPr>
        <w:t xml:space="preserve"> a járda mellett zöldsáv is van, az úttestig terjedő teljes terület</w:t>
      </w:r>
      <w:r>
        <w:t>), és a járdaszakasz melletti nyílt árok és ennek műtárgyai tisztántartásáról.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az f) pontban meghatározott kötelezettség a be nem épített, valamint használaton kívüli, közterülettel érintkező ingatlanok tulajdonosaira is kiterjed.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7. Az ingatlantulajdonosok biztonságos és balesetmentes közlekedés érdekében előírt feladatai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033F5B" w:rsidRDefault="005F3FE8">
      <w:pPr>
        <w:pStyle w:val="Szvegtrzs"/>
        <w:spacing w:after="0" w:line="240" w:lineRule="auto"/>
        <w:jc w:val="both"/>
      </w:pPr>
      <w:r>
        <w:t>(1) Az ingatlantulajdonos a biztonságos és balesetmentes gyalogos és járműves közlekedés érdekében köteles: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 ingatlannak a közterülettel érintkező szakaszán a járdán felburjánzó növényzetet a burkolat rongálása nélkül eltávolítani,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ingatlanról az úttest, vagy a járdaszakasz terébe kinyúló ágak, bokrok folyamatos nyeséséről gondoskodni, hogy az se a jármű-, se a gyalogosközlekedést ne akadályozza.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(2) Az ingatlantulajdonos köteles a járdához és úttesthez tartozó kifolyóknak, átereszeknek a hótól, jégtől és a folyást akadályozó egyéb anyagtól való megtisztításáról gondoskodni, biztosítva ezzel a csapadékvíz megfelelő lefolyását és elvezetését.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Az ingatlantulajdonos köteles az ingatlanának a közterülettel érintkező szakaszán a járdát, gyalogutat a hó és síkosság mentesíteni.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Az önkormányzat köztisztasággal kapcsolatos feladatai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033F5B" w:rsidRDefault="005F3FE8">
      <w:pPr>
        <w:pStyle w:val="Szvegtrzs"/>
        <w:spacing w:after="0" w:line="240" w:lineRule="auto"/>
        <w:jc w:val="both"/>
      </w:pPr>
      <w:r>
        <w:t xml:space="preserve">(1) Az önkormányzat köteles minden olyan közterületen ellátni a rendeletben meghatározott köztisztasággal összefüggő feladatokat, ahol egyéb ingatlantulajdonos erre nem kötelezhető. 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(2) Az önkormányzat ezen feladatai különösen: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az utak, utcák, terek, járdák, parkok, játszóterek, buszmegállók, </w:t>
      </w:r>
      <w:r w:rsidR="00AE2925">
        <w:t>köz</w:t>
      </w:r>
      <w:r>
        <w:t>temető</w:t>
      </w:r>
      <w:r w:rsidR="00AE2925">
        <w:t>k</w:t>
      </w:r>
      <w:r>
        <w:t>, sportpálya és az ezekhez tartozó járdák, lépcsők, rézsűk tisztántartása, kaszálása,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közterületen keletkezett szemét összegyűjtése és elszállíttatása,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utcai hulladékgyűjtő edények felállítása, fenntartása, rendszeres kiürítése, fertőtlenítése és tisztántartása, és az összegyűjtött hulladék elszállíttatása (koncessziós társaságnak történő átadással),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közterületen elhagyott hulladék – amennyiben tulajdonosa megállapítható, annak költségére történő – összegyűjtése és elszállíttatása,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önkormányzat a rendezett és szép településkép érdekében a parkokban, temetőben, sportpályán, közszolgáltatást nyújtó épületek udvarában, játszótereken a kaszálásról és egyéb közterületeken rendszeres időközönként gondoskodik úgy, hogy az aljnövényzet a 20 cm-es magasságot ne érje el.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9. Az Önkormányzat biztonságos és balesetmentes közlekedés érdekében előírt feladatai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033F5B" w:rsidRDefault="005F3FE8">
      <w:pPr>
        <w:pStyle w:val="Szvegtrzs"/>
        <w:spacing w:after="0" w:line="240" w:lineRule="auto"/>
        <w:jc w:val="both"/>
      </w:pPr>
      <w:r>
        <w:t>(1) Az önkormányzat biztonságos és balesetmentes gyalogos és járműves közlekedés érdekében előírt feladatai: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azon közterületek megközelítésére szolgáló utak és járdák hó- és síkosság mentesítése, feltörő gyom eltávolítása, ahol erre más ingatlantulajdonos nem kötelezhető,</w:t>
      </w:r>
    </w:p>
    <w:p w:rsidR="00033F5B" w:rsidRDefault="005F3FE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a) pontban meghatározott közterületeken lévő járdaszakasz melletti nyílt árkok és műtárgyaiknak tisztántartása,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(2) az úttest vagy járdaszakasz terébe kinyúló, közterületen lévő ágak, bokrok folyamatos nyesése, hogy az se a jármű-, se a gyalogosközlekedést ne akadályozza,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a közterülethez tartozó járda és úttest kifolyóinak, átereszeknek a hótól, jégtől és a folyást akadályozó egyéb anyagtól való megtisztítása, biztosítva ezzel a csapadékvíz megfelelő lefolyását és elvezetését.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10. A közterületen történő szeszesital fogyasztásra vonatkozó szabályok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033F5B" w:rsidRDefault="005F3FE8">
      <w:pPr>
        <w:pStyle w:val="Szvegtrzs"/>
        <w:spacing w:after="0" w:line="240" w:lineRule="auto"/>
        <w:jc w:val="both"/>
      </w:pPr>
      <w:r>
        <w:t>A község közterületein szeszes ital fogyasztása tilos, kivéve a közterületen elhelyezett és a közvetlen közterületre árusítást végző boltok, üzletek környékére, valamint a majális jellegű önkormányzati és civil szervezetek által tartott rendezvények során ideiglenesen kitelepült árusítóhelyek környékét.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11. Az elhagyott hulladék felszámolása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033F5B" w:rsidRDefault="00D918C9">
      <w:pPr>
        <w:pStyle w:val="Szvegtrzs"/>
        <w:spacing w:after="0" w:line="240" w:lineRule="auto"/>
        <w:jc w:val="both"/>
      </w:pPr>
      <w:bookmarkStart w:id="0" w:name="_GoBack"/>
      <w:bookmarkEnd w:id="0"/>
      <w:r>
        <w:t xml:space="preserve"> </w:t>
      </w:r>
      <w:r w:rsidR="005F3FE8">
        <w:t>(1) A közterület tisztaságát belterületen az önkormányzat állományában dolgozó</w:t>
      </w:r>
      <w:r w:rsidR="00AE2925">
        <w:t>k</w:t>
      </w:r>
      <w:r w:rsidR="005F3FE8">
        <w:t xml:space="preserve"> </w:t>
      </w:r>
      <w:r w:rsidR="00AE2925">
        <w:t>a napi feladataik végzése közben rendszeresen</w:t>
      </w:r>
      <w:r w:rsidR="005F3FE8">
        <w:t xml:space="preserve"> ellenőrzik.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 xml:space="preserve">(2) Ha </w:t>
      </w:r>
      <w:r w:rsidR="00AE2925">
        <w:t xml:space="preserve">a </w:t>
      </w:r>
      <w:r>
        <w:t>dolgozók ellenőrizetlen körülmények között elhelyezett, elhagyott hulladékot találnak, írásban haladéktalanul, de legkésőbb 24 órán belül értesíti a jegyzőt a hulladék helyéről, összetételéről és becsült mennyiségéről, melyet fotóval dokumentálnak, valamint a helyszínen azonnal intézkednek a hulladék tulajdonosa vagy korábbi birtokosa megállapítása érdekében.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Az ingatlanon más által, az ingatlantulajdonos hozzájárulása nélkül, ellenőrizetlen körülmények között elhelyezett vagy elhagyott hulladék elszállításának és kezelésének kötelezettsége (az elhagyott hulladék felszámolása) a hulladék tulajdonosát vagy korábbi birtokosát terheli.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(4) Amennyiben a tulajdonos vagy a korábbi birtokos személye ismeretlen, úgy az elhagyott hulladék felszámolásának kötelezettsége azt az ingatlan tulajdonost terheli, akinek az ingatlanán a hulladékot elhelyezték vagy elhagyták.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(5) A jegyző – amennyiben rendelkezésre áll – a hulladék elhagyóját igazoló dokumentum megküldésével együtt, a tudomásszerzést követően haladéktalanul, de legkésőbb 5 munkanapon belül bejelentést tesz a Baranya Vármegyei Kormányhivatal Környezetvédelmi, Természetvédelmi és Hulladékgazdálkodási Főosztálya felé.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(6) A települési önkormányzat a közterületen elhagyott hulladékról való tudomásszerzését követően</w:t>
      </w:r>
      <w:r w:rsidR="00836518">
        <w:t>, amennyiben a hulladék birtokosan nem ismert,</w:t>
      </w:r>
      <w:r>
        <w:t xml:space="preserve"> 5 munkanapon belül gondoskodik a hulladék összegyűjtéséről, a közterületről való elszállításáról, koncessziós társaság útján történő elszállíttatásáról.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(7) A települési önkormányzat az elhagyott hulladéktól csak kijelölt vagy erre fenntartott helyen, a környezet veszélyeztetését kizáró módon válhat meg.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(8) Az önkormányzat közterületein kívül a nemzeti vagyonról szóló 2011. évi CXCVI. törvény 6. § (9) bekezdés hatálya alá tartozó személyeket a jegyző a tudomásszerzését követően 5 munkanapon belül tájékoztatja az elhagyott hulladék felszámolásának kötelezettségéről.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12. Hatósági ellenőrzés, jogkövetkezmények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033F5B" w:rsidRDefault="005F3FE8">
      <w:pPr>
        <w:pStyle w:val="Szvegtrzs"/>
        <w:spacing w:after="0" w:line="240" w:lineRule="auto"/>
        <w:jc w:val="both"/>
      </w:pPr>
      <w:r>
        <w:t>(1) A rendeletben meghatározott kötelezettségek és szabályok betartását az önkormányzat és megbízott dolgozói jogosultak ellenőrizni, és a szabályszegést a település polgármesterének bejelenteni.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(1a) A köztisztasági előírásokat és a közösségi együttélés alapvető szabályait sértő magatartások elkövetőivel szemben figyelmeztetés, közigazgatási bírság alkalmazhatók.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(1b) Szabályszegés esetén természetes személyek esetén kétszázezer forintig, jogi személyek és jogi személyiséggel nem rendelkező szervezetek esetén kétmillió forintig terjedő közigazgatási bírság szabható ki.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(2) A szabályszegés miatti közigazgatási hatósági eljárást és a közigazgatási szankciók kiszabásával kapcsolatos hatáskör gyakorlását a Képviselő-testület a jegyzőre ruházza át.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(3) A szabályszegés miatti közigazgatási hatósági eljárást hivatalból, a települési önkormányzat dolgozóinak észlelése és jelzése alapján kell lefolytatni, ideértve a bármely személy vagy szervezet jelzése alapján történő észlelést és bejelentést is. A hatósági eljárás lefolytatására az általános közigazgatási rendtartásról szóló törvény rendelkezéseit kell alkalmazni.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(4) A közigazgatási bírság mértékének megállapításakor – amennyiben azok a hatóság rendelkezésére álló adatokból megállapíthatók – figyelembe kell venni a magatartás elkövetőjének szociális és vagyon körülményeit.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(5) A kiszabott közigazgatási bírságot a határozat közlésétől számított 30 napon belül kell megfizetni, a hatóság által megjelölt számlára.</w:t>
      </w:r>
    </w:p>
    <w:p w:rsidR="00033F5B" w:rsidRDefault="005F3FE8">
      <w:pPr>
        <w:pStyle w:val="Szvegtrzs"/>
        <w:spacing w:before="240" w:after="0" w:line="240" w:lineRule="auto"/>
        <w:jc w:val="both"/>
      </w:pPr>
      <w:r>
        <w:t>(6) A kiszabott közigazgatási és helyszíni bírság végrehajtását az önkormányzati adóhatóság foganatosítja.</w:t>
      </w:r>
    </w:p>
    <w:p w:rsidR="00033F5B" w:rsidRDefault="005F3FE8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13. Záró rendelkezések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033F5B" w:rsidRDefault="005F3FE8">
      <w:pPr>
        <w:pStyle w:val="Szvegtrzs"/>
        <w:spacing w:after="0" w:line="240" w:lineRule="auto"/>
        <w:jc w:val="both"/>
      </w:pPr>
      <w:r>
        <w:t>Hatályát veszti a köztisztaságról, valamint a települési szilárd hulladékkal kapcsolatos helyi közszolgáltatásról és annak kötelező igénybevételéről szóló 6/2014 (XII.2.) önkormányzati rendelet.</w:t>
      </w:r>
    </w:p>
    <w:p w:rsidR="00033F5B" w:rsidRDefault="005F3F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033F5B" w:rsidRDefault="005F3FE8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AE7F67" w:rsidRDefault="00AE7F67">
      <w:pPr>
        <w:pStyle w:val="Szvegtrzs"/>
        <w:spacing w:after="0" w:line="240" w:lineRule="auto"/>
        <w:jc w:val="both"/>
      </w:pPr>
    </w:p>
    <w:p w:rsidR="00AE7F67" w:rsidRDefault="00AE7F67">
      <w:pPr>
        <w:pStyle w:val="Szvegtrzs"/>
        <w:spacing w:after="0" w:line="240" w:lineRule="auto"/>
        <w:jc w:val="both"/>
      </w:pPr>
    </w:p>
    <w:p w:rsidR="00AE7F67" w:rsidRDefault="00AE7F67">
      <w:pPr>
        <w:pStyle w:val="Szvegtrzs"/>
        <w:spacing w:after="0" w:line="240" w:lineRule="auto"/>
        <w:jc w:val="both"/>
      </w:pPr>
    </w:p>
    <w:p w:rsidR="00AE7F67" w:rsidRDefault="00AE7F67">
      <w:pPr>
        <w:pStyle w:val="Szvegtrzs"/>
        <w:spacing w:after="0" w:line="240" w:lineRule="auto"/>
        <w:jc w:val="both"/>
      </w:pPr>
    </w:p>
    <w:p w:rsidR="00033F5B" w:rsidRDefault="00033F5B">
      <w:pPr>
        <w:pStyle w:val="Szvegtrzs"/>
        <w:spacing w:after="0"/>
        <w:jc w:val="center"/>
      </w:pPr>
    </w:p>
    <w:sectPr w:rsidR="00033F5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07" w:rsidRDefault="005F3FE8">
      <w:r>
        <w:separator/>
      </w:r>
    </w:p>
  </w:endnote>
  <w:endnote w:type="continuationSeparator" w:id="0">
    <w:p w:rsidR="00834D07" w:rsidRDefault="005F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5B" w:rsidRDefault="005F3FE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918C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07" w:rsidRDefault="005F3FE8">
      <w:r>
        <w:separator/>
      </w:r>
    </w:p>
  </w:footnote>
  <w:footnote w:type="continuationSeparator" w:id="0">
    <w:p w:rsidR="00834D07" w:rsidRDefault="005F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D20"/>
    <w:multiLevelType w:val="hybridMultilevel"/>
    <w:tmpl w:val="755A975E"/>
    <w:lvl w:ilvl="0" w:tplc="040E0017">
      <w:start w:val="1"/>
      <w:numFmt w:val="lowerLetter"/>
      <w:lvlText w:val="%1)"/>
      <w:lvlJc w:val="left"/>
      <w:pPr>
        <w:ind w:left="740" w:hanging="360"/>
      </w:p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20EB0335"/>
    <w:multiLevelType w:val="multilevel"/>
    <w:tmpl w:val="6D62D60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42041C"/>
    <w:multiLevelType w:val="hybridMultilevel"/>
    <w:tmpl w:val="33A6DC4C"/>
    <w:lvl w:ilvl="0" w:tplc="1632BB26">
      <w:start w:val="1"/>
      <w:numFmt w:val="lowerLetter"/>
      <w:lvlText w:val="%1)"/>
      <w:lvlJc w:val="left"/>
      <w:pPr>
        <w:ind w:left="590" w:hanging="57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5B"/>
    <w:rsid w:val="00033F5B"/>
    <w:rsid w:val="00250DCF"/>
    <w:rsid w:val="002905B7"/>
    <w:rsid w:val="005F3FE8"/>
    <w:rsid w:val="00834D07"/>
    <w:rsid w:val="00836518"/>
    <w:rsid w:val="008E7B3D"/>
    <w:rsid w:val="00992152"/>
    <w:rsid w:val="00AE2925"/>
    <w:rsid w:val="00AE7F67"/>
    <w:rsid w:val="00BC358A"/>
    <w:rsid w:val="00C762F7"/>
    <w:rsid w:val="00D708EF"/>
    <w:rsid w:val="00D918C9"/>
    <w:rsid w:val="00E05038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6D7F-A06B-4A30-869A-73BED8D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Rcsostblzat">
    <w:name w:val="Table Grid"/>
    <w:basedOn w:val="Normltblzat"/>
    <w:uiPriority w:val="39"/>
    <w:rsid w:val="00AE7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E7F67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F67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Szabina</dc:creator>
  <dc:description/>
  <cp:lastModifiedBy>Horváth Szabina</cp:lastModifiedBy>
  <cp:revision>2</cp:revision>
  <cp:lastPrinted>2023-08-09T06:49:00Z</cp:lastPrinted>
  <dcterms:created xsi:type="dcterms:W3CDTF">2023-09-15T08:24:00Z</dcterms:created>
  <dcterms:modified xsi:type="dcterms:W3CDTF">2023-09-15T08:24:00Z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